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EAFE" w14:textId="127AF54E" w:rsidR="00F42318" w:rsidRPr="002329CA" w:rsidRDefault="005B050D" w:rsidP="002329CA">
      <w:pPr>
        <w:jc w:val="center"/>
        <w:rPr>
          <w:sz w:val="40"/>
          <w:szCs w:val="40"/>
        </w:rPr>
      </w:pPr>
      <w:r w:rsidRPr="002329C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276249" wp14:editId="7618ECC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189990" cy="33718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1C" w:rsidRPr="002329CA">
        <w:rPr>
          <w:b/>
          <w:bCs/>
          <w:sz w:val="40"/>
          <w:szCs w:val="40"/>
        </w:rPr>
        <w:t>PERSBERICHT</w:t>
      </w:r>
    </w:p>
    <w:p w14:paraId="0B94B9DA" w14:textId="0D556AB5" w:rsidR="00D92842" w:rsidRDefault="003642EC" w:rsidP="00E16172">
      <w:r>
        <w:t xml:space="preserve">Het gemeenschappelijk vakbondsfront </w:t>
      </w:r>
      <w:r w:rsidR="007A07B5">
        <w:t>van de openbare diensten organiseert tot en</w:t>
      </w:r>
      <w:r>
        <w:t xml:space="preserve"> met 23 juni 2022 (Dag van de Openbare Diensten) verschillende bewustmakingsacties </w:t>
      </w:r>
      <w:r w:rsidR="00D92842">
        <w:t>om meer</w:t>
      </w:r>
      <w:r>
        <w:t xml:space="preserve"> koopkracht</w:t>
      </w:r>
      <w:r w:rsidR="00E16172">
        <w:t xml:space="preserve">, </w:t>
      </w:r>
      <w:r w:rsidR="00D92842">
        <w:t>betere</w:t>
      </w:r>
      <w:r>
        <w:t xml:space="preserve"> sociale dialoog en garantie van syndicale vrijhede</w:t>
      </w:r>
      <w:r w:rsidR="00E16172">
        <w:t>n,</w:t>
      </w:r>
      <w:r w:rsidR="00D92842">
        <w:t xml:space="preserve"> meer</w:t>
      </w:r>
      <w:r w:rsidR="00E16172">
        <w:t xml:space="preserve"> i</w:t>
      </w:r>
      <w:r>
        <w:t>nvester</w:t>
      </w:r>
      <w:r w:rsidR="00D92842">
        <w:t>ing</w:t>
      </w:r>
      <w:r>
        <w:t>en in de openbare sector en kwalitatieve jobs</w:t>
      </w:r>
      <w:r w:rsidR="00E16172">
        <w:t xml:space="preserve"> en </w:t>
      </w:r>
      <w:r w:rsidR="00D92842">
        <w:t>sterkere</w:t>
      </w:r>
      <w:r>
        <w:t xml:space="preserve"> pensioensystemen binnen de </w:t>
      </w:r>
      <w:r w:rsidR="00D92842">
        <w:t>o</w:t>
      </w:r>
      <w:r>
        <w:t xml:space="preserve">penbare </w:t>
      </w:r>
      <w:r w:rsidR="00D92842">
        <w:t>d</w:t>
      </w:r>
      <w:r>
        <w:t>iensten</w:t>
      </w:r>
      <w:r w:rsidR="00D92842">
        <w:t xml:space="preserve"> te vragen</w:t>
      </w:r>
      <w:r w:rsidR="009256FC">
        <w:t xml:space="preserve">. </w:t>
      </w:r>
    </w:p>
    <w:p w14:paraId="6521158B" w14:textId="20EB668A" w:rsidR="003642EC" w:rsidRDefault="009256FC" w:rsidP="00E16172">
      <w:r>
        <w:t>O</w:t>
      </w:r>
      <w:r w:rsidR="00D92842">
        <w:t>m te beginnen zullen o</w:t>
      </w:r>
      <w:r>
        <w:t xml:space="preserve">p 19 mei </w:t>
      </w:r>
      <w:r w:rsidR="00F42318">
        <w:t>de overheidsvakbonden een bezoek brengen aan verschillende ministers</w:t>
      </w:r>
      <w:r w:rsidR="00D92842">
        <w:t>.</w:t>
      </w:r>
    </w:p>
    <w:p w14:paraId="3CD2374B" w14:textId="2C1593F1" w:rsidR="00692BFE" w:rsidRDefault="00692BFE" w:rsidP="003642EC">
      <w:r>
        <w:t xml:space="preserve">Ook bij brandweer </w:t>
      </w:r>
      <w:r w:rsidR="0029014F">
        <w:t>zijn de verwachtingen hooggespannen</w:t>
      </w:r>
      <w:r w:rsidR="009256FC">
        <w:t>:</w:t>
      </w:r>
      <w:r w:rsidR="00E16172">
        <w:t xml:space="preserve"> </w:t>
      </w:r>
      <w:r w:rsidR="00FA0D48">
        <w:t>“</w:t>
      </w:r>
      <w:r w:rsidR="00FA0D48" w:rsidRPr="009256FC">
        <w:rPr>
          <w:i/>
          <w:iCs/>
        </w:rPr>
        <w:t>brandweermensen zetten zich immers iedere dag voor 200 procent in</w:t>
      </w:r>
      <w:r w:rsidR="008E5E09">
        <w:t>”</w:t>
      </w:r>
      <w:r w:rsidR="00D92842">
        <w:t>,</w:t>
      </w:r>
      <w:r w:rsidR="008E5E09">
        <w:t xml:space="preserve"> zegt het vakbondsfont</w:t>
      </w:r>
      <w:r w:rsidR="00D92842">
        <w:t>.</w:t>
      </w:r>
      <w:r w:rsidR="008E5E09">
        <w:t xml:space="preserve"> “</w:t>
      </w:r>
      <w:r w:rsidR="00D92842">
        <w:rPr>
          <w:i/>
          <w:iCs/>
        </w:rPr>
        <w:t>H</w:t>
      </w:r>
      <w:r w:rsidR="008E5E09" w:rsidRPr="009256FC">
        <w:rPr>
          <w:i/>
          <w:iCs/>
        </w:rPr>
        <w:t xml:space="preserve">et wordt tijd </w:t>
      </w:r>
      <w:r w:rsidR="00662353" w:rsidRPr="009256FC">
        <w:rPr>
          <w:i/>
          <w:iCs/>
        </w:rPr>
        <w:t>dat deze mensen de waardering krijgen die ze verdienen</w:t>
      </w:r>
      <w:r w:rsidR="00D92842">
        <w:rPr>
          <w:i/>
          <w:iCs/>
        </w:rPr>
        <w:t>.</w:t>
      </w:r>
      <w:r w:rsidR="00E01D0F" w:rsidRPr="009256FC">
        <w:rPr>
          <w:i/>
          <w:iCs/>
        </w:rPr>
        <w:t>”</w:t>
      </w:r>
      <w:r w:rsidR="00E01D0F">
        <w:t xml:space="preserve"> </w:t>
      </w:r>
    </w:p>
    <w:p w14:paraId="7C14D2DB" w14:textId="52D95C98" w:rsidR="00E01D0F" w:rsidRDefault="00E01D0F" w:rsidP="003642EC">
      <w:r>
        <w:t xml:space="preserve">De pijnpunten die het overkoepelende gemeenschappelijk front aankaarten zijn dan ook perfect vertaalbaar naar concrete </w:t>
      </w:r>
      <w:r w:rsidR="0033046B">
        <w:t>besognes bij de vakbonden van de brandweer</w:t>
      </w:r>
      <w:r w:rsidR="00A86176">
        <w:t xml:space="preserve">. </w:t>
      </w:r>
      <w:r w:rsidR="008A1921">
        <w:t>Daa</w:t>
      </w:r>
      <w:r w:rsidR="00A86176">
        <w:t xml:space="preserve">rover gaan de vakbonden in gesprek </w:t>
      </w:r>
      <w:r w:rsidR="0086240A">
        <w:t xml:space="preserve">met minister Annelies Verlinden. </w:t>
      </w:r>
    </w:p>
    <w:p w14:paraId="0F00D3F5" w14:textId="6AA4084F" w:rsidR="00E70418" w:rsidRDefault="00E70418" w:rsidP="003642EC">
      <w:r>
        <w:t>“</w:t>
      </w:r>
      <w:r w:rsidR="008A1921">
        <w:rPr>
          <w:i/>
          <w:iCs/>
        </w:rPr>
        <w:t>Z</w:t>
      </w:r>
      <w:r w:rsidRPr="009256FC">
        <w:rPr>
          <w:i/>
          <w:iCs/>
        </w:rPr>
        <w:t>o wachten we al sinds de hervorming op een degelijke specialisatietoelage</w:t>
      </w:r>
      <w:r w:rsidR="0033046B" w:rsidRPr="009256FC">
        <w:rPr>
          <w:i/>
          <w:iCs/>
        </w:rPr>
        <w:t xml:space="preserve"> en tijdens </w:t>
      </w:r>
      <w:r w:rsidR="008A1921">
        <w:rPr>
          <w:i/>
          <w:iCs/>
        </w:rPr>
        <w:t>de coronacrisis</w:t>
      </w:r>
      <w:r w:rsidR="008A1921" w:rsidRPr="009256FC">
        <w:rPr>
          <w:i/>
          <w:iCs/>
        </w:rPr>
        <w:t xml:space="preserve"> </w:t>
      </w:r>
      <w:r w:rsidR="0033046B" w:rsidRPr="009256FC">
        <w:rPr>
          <w:i/>
          <w:iCs/>
        </w:rPr>
        <w:t xml:space="preserve">hebben we maar weinig concrete waardering gezien voor brandweer. Ook zij </w:t>
      </w:r>
      <w:r w:rsidR="00BD7A4C" w:rsidRPr="009256FC">
        <w:rPr>
          <w:i/>
          <w:iCs/>
        </w:rPr>
        <w:t>hebben alles gegeven in die periode en moeten vandaag de facturen betalen</w:t>
      </w:r>
      <w:r w:rsidR="00A33BDF">
        <w:rPr>
          <w:i/>
          <w:iCs/>
        </w:rPr>
        <w:t>.”</w:t>
      </w:r>
    </w:p>
    <w:p w14:paraId="1AC8A994" w14:textId="2DB1843C" w:rsidR="00E459A6" w:rsidRDefault="007532EB" w:rsidP="00A058DE">
      <w:pPr>
        <w:rPr>
          <w:i/>
          <w:iCs/>
        </w:rPr>
      </w:pPr>
      <w:r>
        <w:t xml:space="preserve">Maar ook </w:t>
      </w:r>
      <w:r w:rsidR="00866866">
        <w:t xml:space="preserve">andere vormen van waardering zijn </w:t>
      </w:r>
      <w:r w:rsidR="00E459A6">
        <w:t>nodig</w:t>
      </w:r>
      <w:r w:rsidR="008A1921">
        <w:t>.</w:t>
      </w:r>
      <w:r w:rsidR="00866866">
        <w:t xml:space="preserve"> “</w:t>
      </w:r>
      <w:r w:rsidR="008A1921">
        <w:rPr>
          <w:i/>
          <w:iCs/>
        </w:rPr>
        <w:t>W</w:t>
      </w:r>
      <w:r w:rsidR="00866866" w:rsidRPr="009256FC">
        <w:rPr>
          <w:i/>
          <w:iCs/>
        </w:rPr>
        <w:t xml:space="preserve">elzijn en veiligheid </w:t>
      </w:r>
      <w:r w:rsidR="008A1921">
        <w:rPr>
          <w:i/>
          <w:iCs/>
        </w:rPr>
        <w:t>zijn</w:t>
      </w:r>
      <w:r w:rsidR="008A1921" w:rsidRPr="009256FC">
        <w:rPr>
          <w:i/>
          <w:iCs/>
        </w:rPr>
        <w:t xml:space="preserve"> </w:t>
      </w:r>
      <w:r w:rsidR="00866866" w:rsidRPr="009256FC">
        <w:rPr>
          <w:i/>
          <w:iCs/>
        </w:rPr>
        <w:t xml:space="preserve">onnoemelijk belangrijk in </w:t>
      </w:r>
      <w:r w:rsidR="008A1921">
        <w:rPr>
          <w:i/>
          <w:iCs/>
        </w:rPr>
        <w:t>zo’n</w:t>
      </w:r>
      <w:r w:rsidR="008A1921" w:rsidRPr="009256FC">
        <w:rPr>
          <w:i/>
          <w:iCs/>
        </w:rPr>
        <w:t xml:space="preserve"> </w:t>
      </w:r>
      <w:r w:rsidR="007F3A86" w:rsidRPr="009256FC">
        <w:rPr>
          <w:i/>
          <w:iCs/>
        </w:rPr>
        <w:t>risicovol beroep. H</w:t>
      </w:r>
      <w:r w:rsidR="000E14EB" w:rsidRPr="009256FC">
        <w:rPr>
          <w:i/>
          <w:iCs/>
        </w:rPr>
        <w:t>ier kan een tandje bij gestoken worden. Zo blijft kanker</w:t>
      </w:r>
      <w:r w:rsidR="0048158D" w:rsidRPr="009256FC">
        <w:rPr>
          <w:i/>
          <w:iCs/>
        </w:rPr>
        <w:t>, maar mogelijk ook andere ziekten</w:t>
      </w:r>
      <w:r w:rsidR="00E459A6">
        <w:rPr>
          <w:i/>
          <w:iCs/>
        </w:rPr>
        <w:t>,</w:t>
      </w:r>
      <w:r w:rsidR="000E14EB" w:rsidRPr="009256FC">
        <w:rPr>
          <w:i/>
          <w:iCs/>
        </w:rPr>
        <w:t xml:space="preserve"> als beroepsrisico </w:t>
      </w:r>
      <w:r w:rsidR="0048158D" w:rsidRPr="009256FC">
        <w:rPr>
          <w:i/>
          <w:iCs/>
        </w:rPr>
        <w:t>nog steeds miskend en ook de psychosociale risico’s zijn niet te onderschatten</w:t>
      </w:r>
      <w:r w:rsidR="0048158D">
        <w:t>”</w:t>
      </w:r>
      <w:r w:rsidR="00E459A6">
        <w:t>,</w:t>
      </w:r>
      <w:r w:rsidR="0048158D">
        <w:t xml:space="preserve"> aldus het vakbondsfront. “</w:t>
      </w:r>
      <w:r w:rsidR="00442EC5" w:rsidRPr="009256FC">
        <w:rPr>
          <w:i/>
          <w:iCs/>
        </w:rPr>
        <w:t xml:space="preserve">Ook de zware beroepen zijn voor brandweer van belang, want </w:t>
      </w:r>
      <w:r w:rsidR="00FC6CE5" w:rsidRPr="009256FC">
        <w:rPr>
          <w:i/>
          <w:iCs/>
        </w:rPr>
        <w:t xml:space="preserve">het is echt niet evident om nog voldoende fit te blijven </w:t>
      </w:r>
      <w:r w:rsidR="00CD4509" w:rsidRPr="009256FC">
        <w:rPr>
          <w:i/>
          <w:iCs/>
        </w:rPr>
        <w:t>om de job veilig voor jezelf, je collega</w:t>
      </w:r>
      <w:r w:rsidR="00E459A6">
        <w:rPr>
          <w:i/>
          <w:iCs/>
        </w:rPr>
        <w:t>’s</w:t>
      </w:r>
      <w:r w:rsidR="00CD4509" w:rsidRPr="009256FC">
        <w:rPr>
          <w:i/>
          <w:iCs/>
        </w:rPr>
        <w:t xml:space="preserve"> en derden </w:t>
      </w:r>
      <w:r w:rsidR="00A86176" w:rsidRPr="009256FC">
        <w:rPr>
          <w:i/>
          <w:iCs/>
        </w:rPr>
        <w:t>uit te voeren eens de 50 gepasseer</w:t>
      </w:r>
      <w:r w:rsidR="0086240A" w:rsidRPr="009256FC">
        <w:rPr>
          <w:i/>
          <w:iCs/>
        </w:rPr>
        <w:t>d.</w:t>
      </w:r>
      <w:r w:rsidR="00E459A6">
        <w:rPr>
          <w:i/>
          <w:iCs/>
        </w:rPr>
        <w:t>”</w:t>
      </w:r>
      <w:r w:rsidR="0086240A" w:rsidRPr="009256FC">
        <w:rPr>
          <w:i/>
          <w:iCs/>
        </w:rPr>
        <w:t xml:space="preserve"> </w:t>
      </w:r>
    </w:p>
    <w:p w14:paraId="71E6E887" w14:textId="459B3129" w:rsidR="000F377F" w:rsidRDefault="0068484B" w:rsidP="00A058DE">
      <w:r>
        <w:rPr>
          <w:i/>
          <w:iCs/>
        </w:rPr>
        <w:t>“</w:t>
      </w:r>
      <w:r w:rsidR="0086240A" w:rsidRPr="009256FC">
        <w:rPr>
          <w:i/>
          <w:iCs/>
        </w:rPr>
        <w:t xml:space="preserve">We weten </w:t>
      </w:r>
      <w:r>
        <w:rPr>
          <w:i/>
          <w:iCs/>
        </w:rPr>
        <w:t>natuurlijk</w:t>
      </w:r>
      <w:r w:rsidRPr="009256FC">
        <w:rPr>
          <w:i/>
          <w:iCs/>
        </w:rPr>
        <w:t xml:space="preserve"> </w:t>
      </w:r>
      <w:r w:rsidR="0086240A" w:rsidRPr="009256FC">
        <w:rPr>
          <w:i/>
          <w:iCs/>
        </w:rPr>
        <w:t xml:space="preserve">dat </w:t>
      </w:r>
      <w:r w:rsidR="00E05009" w:rsidRPr="009256FC">
        <w:rPr>
          <w:i/>
          <w:iCs/>
        </w:rPr>
        <w:t>onze minister de pensioenen</w:t>
      </w:r>
      <w:r w:rsidR="005B050D">
        <w:rPr>
          <w:i/>
          <w:iCs/>
        </w:rPr>
        <w:t xml:space="preserve"> niet</w:t>
      </w:r>
      <w:r w:rsidR="00E05009" w:rsidRPr="009256FC">
        <w:rPr>
          <w:i/>
          <w:iCs/>
        </w:rPr>
        <w:t xml:space="preserve"> </w:t>
      </w:r>
      <w:r w:rsidR="005A6FA1" w:rsidRPr="009256FC">
        <w:rPr>
          <w:i/>
          <w:iCs/>
        </w:rPr>
        <w:t>regelt, maar ze kan wel maatregelen nemen richting het einde van de loopbaan</w:t>
      </w:r>
      <w:r w:rsidR="00486210" w:rsidRPr="009256FC">
        <w:rPr>
          <w:i/>
          <w:iCs/>
        </w:rPr>
        <w:t xml:space="preserve">. </w:t>
      </w:r>
      <w:r>
        <w:rPr>
          <w:i/>
          <w:iCs/>
        </w:rPr>
        <w:t>Die</w:t>
      </w:r>
      <w:r w:rsidRPr="009256FC">
        <w:rPr>
          <w:i/>
          <w:iCs/>
        </w:rPr>
        <w:t xml:space="preserve"> </w:t>
      </w:r>
      <w:r w:rsidR="00486210" w:rsidRPr="009256FC">
        <w:rPr>
          <w:i/>
          <w:iCs/>
        </w:rPr>
        <w:t xml:space="preserve">zijn </w:t>
      </w:r>
      <w:r w:rsidR="00B705AD" w:rsidRPr="009256FC">
        <w:rPr>
          <w:i/>
          <w:iCs/>
        </w:rPr>
        <w:t xml:space="preserve">theoretisch </w:t>
      </w:r>
      <w:r w:rsidRPr="009256FC">
        <w:rPr>
          <w:i/>
          <w:iCs/>
        </w:rPr>
        <w:t xml:space="preserve">wel </w:t>
      </w:r>
      <w:r w:rsidR="00B705AD" w:rsidRPr="009256FC">
        <w:rPr>
          <w:i/>
          <w:iCs/>
        </w:rPr>
        <w:t>voorzien maar blijven tot op heden een lege doos</w:t>
      </w:r>
      <w:r>
        <w:t>”,</w:t>
      </w:r>
      <w:r w:rsidR="00B705AD">
        <w:t xml:space="preserve"> klinkt het nog</w:t>
      </w:r>
      <w:r>
        <w:t>.</w:t>
      </w:r>
    </w:p>
    <w:p w14:paraId="606888B5" w14:textId="442FF1EF" w:rsidR="000F377F" w:rsidRDefault="00B705AD" w:rsidP="00A058DE">
      <w:r>
        <w:t xml:space="preserve">Na de ontmoeting met de minister </w:t>
      </w:r>
      <w:r w:rsidR="009256FC">
        <w:t>zullen de vakbonden ook de hulpverleningszones om een gesprek vragen.</w:t>
      </w:r>
    </w:p>
    <w:p w14:paraId="3117080C" w14:textId="17F13D5F" w:rsidR="00EA057E" w:rsidRDefault="00557C12" w:rsidP="00A058DE">
      <w:r>
        <w:t>Het gemeenschappelijk vakbondsfront</w:t>
      </w:r>
    </w:p>
    <w:p w14:paraId="20754749" w14:textId="56015BC8" w:rsidR="00EA057E" w:rsidRDefault="00EA057E" w:rsidP="00716306">
      <w:pPr>
        <w:spacing w:after="0"/>
      </w:pPr>
      <w:r>
        <w:t>Voor ACV Brandweer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Voor ACOD </w:t>
      </w:r>
    </w:p>
    <w:p w14:paraId="0D2ADF2D" w14:textId="0056DDAC" w:rsidR="00B40EC5" w:rsidRPr="00D80787" w:rsidRDefault="00B40EC5" w:rsidP="00716306">
      <w:pPr>
        <w:spacing w:after="0"/>
      </w:pPr>
      <w:r w:rsidRPr="00D80787">
        <w:t>Ilse Heylen</w:t>
      </w:r>
      <w:r w:rsidRPr="00D80787">
        <w:tab/>
      </w:r>
      <w:r w:rsidRPr="00D80787">
        <w:tab/>
      </w:r>
      <w:r w:rsidRPr="00D80787">
        <w:tab/>
      </w:r>
      <w:r w:rsidRPr="00D80787">
        <w:tab/>
      </w:r>
      <w:r w:rsidRPr="00D80787">
        <w:tab/>
      </w:r>
      <w:r w:rsidRPr="00D80787">
        <w:tab/>
      </w:r>
      <w:r w:rsidRPr="00D80787">
        <w:tab/>
        <w:t>Willy Van</w:t>
      </w:r>
      <w:r w:rsidR="00E50E46" w:rsidRPr="00D80787">
        <w:t xml:space="preserve"> D</w:t>
      </w:r>
      <w:r w:rsidRPr="00D80787">
        <w:t>en</w:t>
      </w:r>
      <w:r w:rsidR="00E50E46" w:rsidRPr="00D80787">
        <w:t xml:space="preserve"> B</w:t>
      </w:r>
      <w:r w:rsidRPr="00D80787">
        <w:t>erg</w:t>
      </w:r>
      <w:r w:rsidR="00403F78" w:rsidRPr="00D80787">
        <w:t>e</w:t>
      </w:r>
    </w:p>
    <w:p w14:paraId="0A7DDEEA" w14:textId="414B070E" w:rsidR="00B40EC5" w:rsidRPr="00E50E46" w:rsidRDefault="00B40EC5" w:rsidP="00716306">
      <w:pPr>
        <w:spacing w:after="0"/>
        <w:rPr>
          <w:lang w:val="fr-BE"/>
        </w:rPr>
      </w:pPr>
      <w:r w:rsidRPr="00E50E46">
        <w:rPr>
          <w:lang w:val="fr-BE"/>
        </w:rPr>
        <w:t>Secretaris</w:t>
      </w:r>
      <w:r w:rsidRPr="00E50E46">
        <w:rPr>
          <w:lang w:val="fr-BE"/>
        </w:rPr>
        <w:tab/>
      </w:r>
      <w:r w:rsidRPr="00E50E46">
        <w:rPr>
          <w:lang w:val="fr-BE"/>
        </w:rPr>
        <w:tab/>
      </w:r>
      <w:r w:rsidRPr="00E50E46">
        <w:rPr>
          <w:lang w:val="fr-BE"/>
        </w:rPr>
        <w:tab/>
      </w:r>
      <w:r w:rsidRPr="00E50E46">
        <w:rPr>
          <w:lang w:val="fr-BE"/>
        </w:rPr>
        <w:tab/>
      </w:r>
      <w:r w:rsidRPr="00E50E46">
        <w:rPr>
          <w:lang w:val="fr-BE"/>
        </w:rPr>
        <w:tab/>
      </w:r>
      <w:r w:rsidRPr="00E50E46">
        <w:rPr>
          <w:lang w:val="fr-BE"/>
        </w:rPr>
        <w:tab/>
      </w:r>
      <w:r w:rsidRPr="00E50E46">
        <w:rPr>
          <w:lang w:val="fr-BE"/>
        </w:rPr>
        <w:tab/>
        <w:t>Sercretaris</w:t>
      </w:r>
    </w:p>
    <w:p w14:paraId="3BFEE358" w14:textId="6FE6C352" w:rsidR="00C30CA2" w:rsidRPr="00E50E46" w:rsidRDefault="00B40EC5" w:rsidP="002329CA">
      <w:pPr>
        <w:spacing w:after="0"/>
        <w:rPr>
          <w:lang w:val="fr-BE"/>
        </w:rPr>
      </w:pPr>
      <w:r w:rsidRPr="00E50E46">
        <w:rPr>
          <w:lang w:val="fr-BE"/>
        </w:rPr>
        <w:t>04739</w:t>
      </w:r>
      <w:r w:rsidR="00772A40" w:rsidRPr="00E50E46">
        <w:rPr>
          <w:lang w:val="fr-BE"/>
        </w:rPr>
        <w:t>85386</w:t>
      </w:r>
      <w:r w:rsidR="00772A40" w:rsidRPr="00E50E46">
        <w:rPr>
          <w:lang w:val="fr-BE"/>
        </w:rPr>
        <w:tab/>
      </w:r>
      <w:r w:rsidR="00772A40" w:rsidRPr="00E50E46">
        <w:rPr>
          <w:lang w:val="fr-BE"/>
        </w:rPr>
        <w:tab/>
      </w:r>
      <w:r w:rsidR="00772A40" w:rsidRPr="00E50E46">
        <w:rPr>
          <w:lang w:val="fr-BE"/>
        </w:rPr>
        <w:tab/>
      </w:r>
      <w:r w:rsidR="00772A40" w:rsidRPr="00E50E46">
        <w:rPr>
          <w:lang w:val="fr-BE"/>
        </w:rPr>
        <w:tab/>
      </w:r>
      <w:r w:rsidR="00772A40" w:rsidRPr="00E50E46">
        <w:rPr>
          <w:lang w:val="fr-BE"/>
        </w:rPr>
        <w:tab/>
      </w:r>
      <w:r w:rsidR="00772A40" w:rsidRPr="00E50E46">
        <w:rPr>
          <w:lang w:val="fr-BE"/>
        </w:rPr>
        <w:tab/>
      </w:r>
      <w:r w:rsidR="00772A40" w:rsidRPr="00E50E46">
        <w:rPr>
          <w:lang w:val="fr-BE"/>
        </w:rPr>
        <w:tab/>
      </w:r>
      <w:r w:rsidR="00E90D81" w:rsidRPr="00E50E46">
        <w:rPr>
          <w:lang w:val="fr-BE"/>
        </w:rPr>
        <w:t>0</w:t>
      </w:r>
      <w:r w:rsidR="00772A40" w:rsidRPr="00E50E46">
        <w:rPr>
          <w:lang w:val="fr-BE"/>
        </w:rPr>
        <w:t>473970060</w:t>
      </w:r>
    </w:p>
    <w:p w14:paraId="670A6FF4" w14:textId="5055D88E" w:rsidR="00593FC2" w:rsidRDefault="00C30CA2" w:rsidP="00593FC2">
      <w:pPr>
        <w:rPr>
          <w:lang w:val="fr-BE"/>
        </w:rPr>
      </w:pPr>
      <w:r w:rsidRPr="00E50E46">
        <w:rPr>
          <w:lang w:val="fr-BE"/>
        </w:rPr>
        <w:br w:type="page"/>
      </w:r>
    </w:p>
    <w:p w14:paraId="222E74B0" w14:textId="3662D0BF" w:rsidR="00593FC2" w:rsidRPr="00B34726" w:rsidRDefault="00593FC2" w:rsidP="00B34726">
      <w:pPr>
        <w:jc w:val="center"/>
        <w:rPr>
          <w:b/>
          <w:bCs/>
          <w:lang w:val="fr-BE"/>
        </w:rPr>
      </w:pPr>
      <w:r w:rsidRPr="00593FC2">
        <w:rPr>
          <w:b/>
          <w:bCs/>
          <w:lang w:val="fr-BE"/>
        </w:rPr>
        <w:lastRenderedPageBreak/>
        <w:t>COMMUNIQUÉ DE PRESSE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84B089" wp14:editId="1D188292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095375" cy="3104515"/>
            <wp:effectExtent l="0" t="0" r="9525" b="635"/>
            <wp:wrapTight wrapText="bothSides">
              <wp:wrapPolygon edited="0">
                <wp:start x="0" y="0"/>
                <wp:lineTo x="0" y="21472"/>
                <wp:lineTo x="21412" y="21472"/>
                <wp:lineTo x="21412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9ACE8" w14:textId="77777777" w:rsidR="00B34726" w:rsidRPr="00593FC2" w:rsidRDefault="00B34726" w:rsidP="00B34726">
      <w:pPr>
        <w:rPr>
          <w:lang w:val="fr-BE"/>
        </w:rPr>
      </w:pPr>
      <w:r>
        <w:rPr>
          <w:lang w:val="fr-BE"/>
        </w:rPr>
        <w:t xml:space="preserve">D'ici </w:t>
      </w:r>
      <w:r w:rsidRPr="00593FC2">
        <w:rPr>
          <w:lang w:val="fr-BE"/>
        </w:rPr>
        <w:t>23 juin 2022 (Journée des services publics</w:t>
      </w:r>
      <w:r>
        <w:rPr>
          <w:lang w:val="fr-BE"/>
        </w:rPr>
        <w:t>), l</w:t>
      </w:r>
      <w:r w:rsidRPr="00593FC2">
        <w:rPr>
          <w:lang w:val="fr-BE"/>
        </w:rPr>
        <w:t xml:space="preserve">e </w:t>
      </w:r>
      <w:r>
        <w:rPr>
          <w:lang w:val="fr-BE"/>
        </w:rPr>
        <w:t>f</w:t>
      </w:r>
      <w:r w:rsidRPr="00593FC2">
        <w:rPr>
          <w:lang w:val="fr-BE"/>
        </w:rPr>
        <w:t xml:space="preserve">ront commun syndical des services publics organise jusqu'au plusieurs actions de sensibilisation pour </w:t>
      </w:r>
      <w:r>
        <w:rPr>
          <w:lang w:val="fr-BE"/>
        </w:rPr>
        <w:t>revendiquer</w:t>
      </w:r>
      <w:r w:rsidRPr="00593FC2">
        <w:rPr>
          <w:lang w:val="fr-BE"/>
        </w:rPr>
        <w:t xml:space="preserve"> plus de pouvoir d'achat, un meilleur dialogue social et la garantie des libertés syndicales, </w:t>
      </w:r>
      <w:r>
        <w:rPr>
          <w:lang w:val="fr-BE"/>
        </w:rPr>
        <w:t>davantage</w:t>
      </w:r>
      <w:r w:rsidRPr="00593FC2">
        <w:rPr>
          <w:lang w:val="fr-BE"/>
        </w:rPr>
        <w:t xml:space="preserve"> d'investissements dans le secteur</w:t>
      </w:r>
      <w:r>
        <w:rPr>
          <w:lang w:val="fr-BE"/>
        </w:rPr>
        <w:t xml:space="preserve"> </w:t>
      </w:r>
      <w:r w:rsidRPr="00593FC2">
        <w:rPr>
          <w:lang w:val="fr-BE"/>
        </w:rPr>
        <w:t>public</w:t>
      </w:r>
      <w:r>
        <w:rPr>
          <w:lang w:val="fr-BE"/>
        </w:rPr>
        <w:t>,</w:t>
      </w:r>
      <w:r w:rsidRPr="00593FC2">
        <w:rPr>
          <w:lang w:val="fr-BE"/>
        </w:rPr>
        <w:t xml:space="preserve"> des emplois de qualité et des </w:t>
      </w:r>
      <w:r>
        <w:rPr>
          <w:lang w:val="fr-BE"/>
        </w:rPr>
        <w:t>régimes</w:t>
      </w:r>
      <w:r w:rsidRPr="00593FC2">
        <w:rPr>
          <w:lang w:val="fr-BE"/>
        </w:rPr>
        <w:t xml:space="preserve"> de </w:t>
      </w:r>
      <w:r>
        <w:rPr>
          <w:lang w:val="fr-BE"/>
        </w:rPr>
        <w:t>pension</w:t>
      </w:r>
      <w:r w:rsidRPr="00593FC2">
        <w:rPr>
          <w:lang w:val="fr-BE"/>
        </w:rPr>
        <w:t xml:space="preserve"> plus solides au sein des services publics. </w:t>
      </w:r>
    </w:p>
    <w:p w14:paraId="49AAF34F" w14:textId="77777777" w:rsidR="00B34726" w:rsidRPr="00593FC2" w:rsidRDefault="00B34726" w:rsidP="00B34726">
      <w:pPr>
        <w:rPr>
          <w:lang w:val="fr-BE"/>
        </w:rPr>
      </w:pPr>
      <w:r>
        <w:rPr>
          <w:lang w:val="fr-BE"/>
        </w:rPr>
        <w:t xml:space="preserve">Pour leur première action, </w:t>
      </w:r>
      <w:r w:rsidRPr="00593FC2">
        <w:rPr>
          <w:lang w:val="fr-BE"/>
        </w:rPr>
        <w:t>le 19 mai</w:t>
      </w:r>
      <w:r>
        <w:rPr>
          <w:lang w:val="fr-BE"/>
        </w:rPr>
        <w:t xml:space="preserve">, </w:t>
      </w:r>
      <w:r w:rsidRPr="00593FC2">
        <w:rPr>
          <w:lang w:val="fr-BE"/>
        </w:rPr>
        <w:t xml:space="preserve">les syndicats du </w:t>
      </w:r>
      <w:r>
        <w:rPr>
          <w:lang w:val="fr-BE"/>
        </w:rPr>
        <w:t>secteur public</w:t>
      </w:r>
      <w:r w:rsidRPr="00593FC2">
        <w:rPr>
          <w:lang w:val="fr-BE"/>
        </w:rPr>
        <w:t xml:space="preserve"> rendront visite à plusieurs ministres.</w:t>
      </w:r>
    </w:p>
    <w:p w14:paraId="3E44EBED" w14:textId="77777777" w:rsidR="00B34726" w:rsidRPr="00593FC2" w:rsidRDefault="00B34726" w:rsidP="00B34726">
      <w:pPr>
        <w:rPr>
          <w:lang w:val="fr-BE"/>
        </w:rPr>
      </w:pPr>
      <w:r>
        <w:rPr>
          <w:lang w:val="fr-BE"/>
        </w:rPr>
        <w:t>L</w:t>
      </w:r>
      <w:r w:rsidRPr="00593FC2">
        <w:rPr>
          <w:lang w:val="fr-BE"/>
        </w:rPr>
        <w:t>es pompiers</w:t>
      </w:r>
      <w:r>
        <w:rPr>
          <w:lang w:val="fr-BE"/>
        </w:rPr>
        <w:t xml:space="preserve"> aussi ont de grandes espérances</w:t>
      </w:r>
      <w:r w:rsidRPr="00593FC2">
        <w:rPr>
          <w:lang w:val="fr-BE"/>
        </w:rPr>
        <w:t>: "</w:t>
      </w:r>
      <w:r w:rsidRPr="00B26385">
        <w:rPr>
          <w:i/>
          <w:iCs/>
          <w:lang w:val="fr-BE"/>
        </w:rPr>
        <w:t>En effet</w:t>
      </w:r>
      <w:r>
        <w:rPr>
          <w:i/>
          <w:iCs/>
          <w:lang w:val="fr-BE"/>
        </w:rPr>
        <w:t xml:space="preserve">, </w:t>
      </w:r>
      <w:r w:rsidRPr="00593FC2">
        <w:rPr>
          <w:i/>
          <w:iCs/>
          <w:lang w:val="fr-BE"/>
        </w:rPr>
        <w:t>les pompiers s</w:t>
      </w:r>
      <w:r>
        <w:rPr>
          <w:i/>
          <w:iCs/>
          <w:lang w:val="fr-BE"/>
        </w:rPr>
        <w:t>'investissent</w:t>
      </w:r>
      <w:r w:rsidRPr="00593FC2">
        <w:rPr>
          <w:i/>
          <w:iCs/>
          <w:lang w:val="fr-BE"/>
        </w:rPr>
        <w:t xml:space="preserve"> à 200 % </w:t>
      </w:r>
      <w:r>
        <w:rPr>
          <w:i/>
          <w:iCs/>
          <w:lang w:val="fr-BE"/>
        </w:rPr>
        <w:t>jour après</w:t>
      </w:r>
      <w:r w:rsidRPr="00593FC2">
        <w:rPr>
          <w:i/>
          <w:iCs/>
          <w:lang w:val="fr-BE"/>
        </w:rPr>
        <w:t xml:space="preserve"> jour</w:t>
      </w:r>
      <w:r w:rsidRPr="00593FC2">
        <w:rPr>
          <w:lang w:val="fr-BE"/>
        </w:rPr>
        <w:t xml:space="preserve">", déclare </w:t>
      </w:r>
      <w:r>
        <w:rPr>
          <w:lang w:val="fr-BE"/>
        </w:rPr>
        <w:t>le front commun</w:t>
      </w:r>
      <w:r w:rsidRPr="00593FC2">
        <w:rPr>
          <w:lang w:val="fr-BE"/>
        </w:rPr>
        <w:t>. "</w:t>
      </w:r>
      <w:r w:rsidRPr="00593FC2">
        <w:rPr>
          <w:i/>
          <w:iCs/>
          <w:lang w:val="fr-BE"/>
        </w:rPr>
        <w:t>Il est temps que ces personnes reçoivent l'appréciation qu'elles méritent.</w:t>
      </w:r>
      <w:r w:rsidRPr="00593FC2">
        <w:rPr>
          <w:lang w:val="fr-BE"/>
        </w:rPr>
        <w:t xml:space="preserve">" </w:t>
      </w:r>
    </w:p>
    <w:p w14:paraId="751BAED9" w14:textId="77777777" w:rsidR="00B34726" w:rsidRPr="00593FC2" w:rsidRDefault="00B34726" w:rsidP="00B34726">
      <w:pPr>
        <w:rPr>
          <w:lang w:val="fr-BE"/>
        </w:rPr>
      </w:pPr>
      <w:r>
        <w:rPr>
          <w:lang w:val="fr-BE"/>
        </w:rPr>
        <w:t>Aussi, l</w:t>
      </w:r>
      <w:r w:rsidRPr="00593FC2">
        <w:rPr>
          <w:lang w:val="fr-BE"/>
        </w:rPr>
        <w:t xml:space="preserve">es points </w:t>
      </w:r>
      <w:r>
        <w:rPr>
          <w:lang w:val="fr-BE"/>
        </w:rPr>
        <w:t>névralgiques</w:t>
      </w:r>
      <w:r w:rsidRPr="00593FC2">
        <w:rPr>
          <w:lang w:val="fr-BE"/>
        </w:rPr>
        <w:t xml:space="preserve"> soulevés par le front commun </w:t>
      </w:r>
      <w:r>
        <w:rPr>
          <w:lang w:val="fr-BE"/>
        </w:rPr>
        <w:t>général correspondent complètement aux</w:t>
      </w:r>
      <w:r w:rsidRPr="00593FC2">
        <w:rPr>
          <w:lang w:val="fr-BE"/>
        </w:rPr>
        <w:t xml:space="preserve"> préoccupations concrètes des syndicats de</w:t>
      </w:r>
      <w:r>
        <w:rPr>
          <w:lang w:val="fr-BE"/>
        </w:rPr>
        <w:t>s services d'incendie</w:t>
      </w:r>
      <w:r w:rsidRPr="00593FC2">
        <w:rPr>
          <w:lang w:val="fr-BE"/>
        </w:rPr>
        <w:t xml:space="preserve">. Les syndicats en discuteront avec la ministre Annelies Verlinden. </w:t>
      </w:r>
    </w:p>
    <w:p w14:paraId="420FAD2C" w14:textId="77777777" w:rsidR="00B34726" w:rsidRPr="00593FC2" w:rsidRDefault="00B34726" w:rsidP="00B34726">
      <w:pPr>
        <w:rPr>
          <w:lang w:val="fr-BE"/>
        </w:rPr>
      </w:pPr>
      <w:r w:rsidRPr="00593FC2">
        <w:rPr>
          <w:lang w:val="fr-BE"/>
        </w:rPr>
        <w:t>"</w:t>
      </w:r>
      <w:r>
        <w:rPr>
          <w:i/>
          <w:iCs/>
          <w:lang w:val="fr-BE"/>
        </w:rPr>
        <w:t>D</w:t>
      </w:r>
      <w:r w:rsidRPr="00593FC2">
        <w:rPr>
          <w:i/>
          <w:iCs/>
          <w:lang w:val="fr-BE"/>
        </w:rPr>
        <w:t>epuis la réforme nous attendons une indemnité de spécialisation décente et pendant la crise d</w:t>
      </w:r>
      <w:r>
        <w:rPr>
          <w:i/>
          <w:iCs/>
          <w:lang w:val="fr-BE"/>
        </w:rPr>
        <w:t>u</w:t>
      </w:r>
      <w:r w:rsidRPr="00593FC2">
        <w:rPr>
          <w:i/>
          <w:iCs/>
          <w:lang w:val="fr-BE"/>
        </w:rPr>
        <w:t xml:space="preserve"> </w:t>
      </w:r>
      <w:r>
        <w:rPr>
          <w:i/>
          <w:iCs/>
          <w:lang w:val="fr-BE"/>
        </w:rPr>
        <w:t>c</w:t>
      </w:r>
      <w:r w:rsidRPr="00593FC2">
        <w:rPr>
          <w:i/>
          <w:iCs/>
          <w:lang w:val="fr-BE"/>
        </w:rPr>
        <w:t>orona, nous avons vu peu d'appréciation concrète pour les pompiers</w:t>
      </w:r>
      <w:r>
        <w:rPr>
          <w:i/>
          <w:iCs/>
          <w:lang w:val="fr-BE"/>
        </w:rPr>
        <w:t xml:space="preserve">, qui eux aussi se sont donnés à fond </w:t>
      </w:r>
      <w:r w:rsidRPr="00593FC2">
        <w:rPr>
          <w:i/>
          <w:iCs/>
          <w:lang w:val="fr-BE"/>
        </w:rPr>
        <w:t xml:space="preserve">pendant cette période et </w:t>
      </w:r>
      <w:r>
        <w:rPr>
          <w:i/>
          <w:iCs/>
          <w:lang w:val="fr-BE"/>
        </w:rPr>
        <w:t xml:space="preserve">qui eux aussi </w:t>
      </w:r>
      <w:r w:rsidRPr="00593FC2">
        <w:rPr>
          <w:i/>
          <w:iCs/>
          <w:lang w:val="fr-BE"/>
        </w:rPr>
        <w:t>doivent payer les factures</w:t>
      </w:r>
      <w:r>
        <w:rPr>
          <w:i/>
          <w:iCs/>
          <w:lang w:val="fr-BE"/>
        </w:rPr>
        <w:t xml:space="preserve"> aujourd'hui</w:t>
      </w:r>
      <w:r w:rsidRPr="00593FC2">
        <w:rPr>
          <w:lang w:val="fr-BE"/>
        </w:rPr>
        <w:t>."</w:t>
      </w:r>
    </w:p>
    <w:p w14:paraId="6E735204" w14:textId="77777777" w:rsidR="00B34726" w:rsidRPr="00593FC2" w:rsidRDefault="00B34726" w:rsidP="00B34726">
      <w:pPr>
        <w:rPr>
          <w:lang w:val="fr-BE"/>
        </w:rPr>
      </w:pPr>
      <w:r w:rsidRPr="00593FC2">
        <w:rPr>
          <w:lang w:val="fr-BE"/>
        </w:rPr>
        <w:t>Mais d'autres formes d'appréciation sont également nécessaires. "</w:t>
      </w:r>
      <w:r w:rsidRPr="000B00FF">
        <w:rPr>
          <w:i/>
          <w:iCs/>
          <w:lang w:val="fr-BE"/>
        </w:rPr>
        <w:t>D</w:t>
      </w:r>
      <w:r w:rsidRPr="00593FC2">
        <w:rPr>
          <w:i/>
          <w:iCs/>
          <w:lang w:val="fr-BE"/>
        </w:rPr>
        <w:t xml:space="preserve">ans une profession aussi </w:t>
      </w:r>
      <w:r>
        <w:rPr>
          <w:i/>
          <w:iCs/>
          <w:lang w:val="fr-BE"/>
        </w:rPr>
        <w:t>dangereuse, l</w:t>
      </w:r>
      <w:r w:rsidRPr="00593FC2">
        <w:rPr>
          <w:i/>
          <w:iCs/>
          <w:lang w:val="fr-BE"/>
        </w:rPr>
        <w:t>e bien-être et la sécurité sont extrêmement importants</w:t>
      </w:r>
      <w:r>
        <w:rPr>
          <w:i/>
          <w:iCs/>
          <w:lang w:val="fr-BE"/>
        </w:rPr>
        <w:t xml:space="preserve"> et méritent </w:t>
      </w:r>
      <w:r w:rsidRPr="00593FC2">
        <w:rPr>
          <w:i/>
          <w:iCs/>
          <w:lang w:val="fr-BE"/>
        </w:rPr>
        <w:t xml:space="preserve">un effort supplémentaire. </w:t>
      </w:r>
      <w:r>
        <w:rPr>
          <w:i/>
          <w:iCs/>
          <w:lang w:val="fr-BE"/>
        </w:rPr>
        <w:t>L</w:t>
      </w:r>
      <w:r w:rsidRPr="00593FC2">
        <w:rPr>
          <w:i/>
          <w:iCs/>
          <w:lang w:val="fr-BE"/>
        </w:rPr>
        <w:t>e cancer, mais aussi d'autres maladies, ne sont toujours pas reconnus comme risque professionnel</w:t>
      </w:r>
      <w:r>
        <w:rPr>
          <w:i/>
          <w:iCs/>
          <w:lang w:val="fr-BE"/>
        </w:rPr>
        <w:t>. L</w:t>
      </w:r>
      <w:r w:rsidRPr="00593FC2">
        <w:rPr>
          <w:i/>
          <w:iCs/>
          <w:lang w:val="fr-BE"/>
        </w:rPr>
        <w:t>es risques psychosociaux ne doivent pas être sous-estimés non plus</w:t>
      </w:r>
      <w:r w:rsidRPr="00593FC2">
        <w:rPr>
          <w:lang w:val="fr-BE"/>
        </w:rPr>
        <w:t>", déclare le front syndical. "</w:t>
      </w:r>
      <w:r w:rsidRPr="00593FC2">
        <w:rPr>
          <w:i/>
          <w:iCs/>
          <w:lang w:val="fr-BE"/>
        </w:rPr>
        <w:t xml:space="preserve">Les </w:t>
      </w:r>
      <w:r>
        <w:rPr>
          <w:i/>
          <w:iCs/>
          <w:lang w:val="fr-BE"/>
        </w:rPr>
        <w:t>métiers</w:t>
      </w:r>
      <w:r w:rsidRPr="00593FC2">
        <w:rPr>
          <w:i/>
          <w:iCs/>
          <w:lang w:val="fr-BE"/>
        </w:rPr>
        <w:t xml:space="preserve"> lourds </w:t>
      </w:r>
      <w:r>
        <w:rPr>
          <w:i/>
          <w:iCs/>
          <w:lang w:val="fr-BE"/>
        </w:rPr>
        <w:t xml:space="preserve">aussi </w:t>
      </w:r>
      <w:r w:rsidRPr="00593FC2">
        <w:rPr>
          <w:i/>
          <w:iCs/>
          <w:lang w:val="fr-BE"/>
        </w:rPr>
        <w:t>sont importants pour les pompiers</w:t>
      </w:r>
      <w:r>
        <w:rPr>
          <w:i/>
          <w:iCs/>
          <w:lang w:val="fr-BE"/>
        </w:rPr>
        <w:t>. En effet</w:t>
      </w:r>
      <w:r w:rsidRPr="00593FC2">
        <w:rPr>
          <w:i/>
          <w:iCs/>
          <w:lang w:val="fr-BE"/>
        </w:rPr>
        <w:t>,</w:t>
      </w:r>
      <w:r>
        <w:rPr>
          <w:i/>
          <w:iCs/>
          <w:lang w:val="fr-BE"/>
        </w:rPr>
        <w:t xml:space="preserve"> </w:t>
      </w:r>
      <w:r w:rsidRPr="00593FC2">
        <w:rPr>
          <w:i/>
          <w:iCs/>
          <w:lang w:val="fr-BE"/>
        </w:rPr>
        <w:t xml:space="preserve">il n'est pas </w:t>
      </w:r>
      <w:r>
        <w:rPr>
          <w:i/>
          <w:iCs/>
          <w:lang w:val="fr-BE"/>
        </w:rPr>
        <w:t xml:space="preserve">du tout </w:t>
      </w:r>
      <w:r w:rsidRPr="00593FC2">
        <w:rPr>
          <w:i/>
          <w:iCs/>
          <w:lang w:val="fr-BE"/>
        </w:rPr>
        <w:t>évident d</w:t>
      </w:r>
      <w:r>
        <w:rPr>
          <w:i/>
          <w:iCs/>
          <w:lang w:val="fr-BE"/>
        </w:rPr>
        <w:t xml:space="preserve">e rester </w:t>
      </w:r>
      <w:r w:rsidRPr="00593FC2">
        <w:rPr>
          <w:i/>
          <w:iCs/>
          <w:lang w:val="fr-BE"/>
        </w:rPr>
        <w:t>en forme pour</w:t>
      </w:r>
      <w:r>
        <w:rPr>
          <w:i/>
          <w:iCs/>
          <w:lang w:val="fr-BE"/>
        </w:rPr>
        <w:t xml:space="preserve"> pouvoir effectuer </w:t>
      </w:r>
      <w:r w:rsidRPr="00593FC2">
        <w:rPr>
          <w:i/>
          <w:iCs/>
          <w:lang w:val="fr-BE"/>
        </w:rPr>
        <w:t>le travail en toute sécurité pour soi-même,</w:t>
      </w:r>
      <w:r>
        <w:rPr>
          <w:i/>
          <w:iCs/>
          <w:lang w:val="fr-BE"/>
        </w:rPr>
        <w:t xml:space="preserve"> l</w:t>
      </w:r>
      <w:r w:rsidRPr="00593FC2">
        <w:rPr>
          <w:i/>
          <w:iCs/>
          <w:lang w:val="fr-BE"/>
        </w:rPr>
        <w:t xml:space="preserve">es collègues et les tiers </w:t>
      </w:r>
      <w:r>
        <w:rPr>
          <w:i/>
          <w:iCs/>
          <w:lang w:val="fr-BE"/>
        </w:rPr>
        <w:t xml:space="preserve">après </w:t>
      </w:r>
      <w:r w:rsidRPr="00593FC2">
        <w:rPr>
          <w:i/>
          <w:iCs/>
          <w:lang w:val="fr-BE"/>
        </w:rPr>
        <w:t>l'âge de 50 ans.</w:t>
      </w:r>
      <w:r w:rsidRPr="00593FC2">
        <w:rPr>
          <w:lang w:val="fr-BE"/>
        </w:rPr>
        <w:t xml:space="preserve">" </w:t>
      </w:r>
    </w:p>
    <w:p w14:paraId="591E45E8" w14:textId="77777777" w:rsidR="00B34726" w:rsidRPr="00593FC2" w:rsidRDefault="00B34726" w:rsidP="00B34726">
      <w:pPr>
        <w:rPr>
          <w:lang w:val="fr-BE"/>
        </w:rPr>
      </w:pPr>
      <w:r w:rsidRPr="00593FC2">
        <w:rPr>
          <w:lang w:val="fr-BE"/>
        </w:rPr>
        <w:t>"</w:t>
      </w:r>
      <w:r w:rsidRPr="00593FC2">
        <w:rPr>
          <w:i/>
          <w:iCs/>
          <w:lang w:val="fr-BE"/>
        </w:rPr>
        <w:t xml:space="preserve">Bien sûr, nous savons que les pensions </w:t>
      </w:r>
      <w:r>
        <w:rPr>
          <w:i/>
          <w:iCs/>
          <w:lang w:val="fr-BE"/>
        </w:rPr>
        <w:t xml:space="preserve">ne relèvent pas de </w:t>
      </w:r>
      <w:r w:rsidRPr="00593FC2">
        <w:rPr>
          <w:i/>
          <w:iCs/>
          <w:lang w:val="fr-BE"/>
        </w:rPr>
        <w:t>notre ministre, mais elle peut prendre des mesures</w:t>
      </w:r>
      <w:r>
        <w:rPr>
          <w:i/>
          <w:iCs/>
          <w:lang w:val="fr-BE"/>
        </w:rPr>
        <w:t xml:space="preserve"> d'aménagement de</w:t>
      </w:r>
      <w:r w:rsidRPr="00593FC2">
        <w:rPr>
          <w:i/>
          <w:iCs/>
          <w:lang w:val="fr-BE"/>
        </w:rPr>
        <w:t xml:space="preserve"> fin de carrière. Elles sont théoriquement prévues mais restent à ce jour une </w:t>
      </w:r>
      <w:r>
        <w:rPr>
          <w:i/>
          <w:iCs/>
          <w:lang w:val="fr-BE"/>
        </w:rPr>
        <w:t>boîte</w:t>
      </w:r>
      <w:r w:rsidRPr="00593FC2">
        <w:rPr>
          <w:i/>
          <w:iCs/>
          <w:lang w:val="fr-BE"/>
        </w:rPr>
        <w:t xml:space="preserve"> vide</w:t>
      </w:r>
      <w:r w:rsidRPr="00593FC2">
        <w:rPr>
          <w:lang w:val="fr-BE"/>
        </w:rPr>
        <w:t>".</w:t>
      </w:r>
    </w:p>
    <w:p w14:paraId="796CC931" w14:textId="77777777" w:rsidR="00B34726" w:rsidRPr="00593FC2" w:rsidRDefault="00B34726" w:rsidP="00B34726">
      <w:pPr>
        <w:rPr>
          <w:lang w:val="fr-BE"/>
        </w:rPr>
      </w:pPr>
      <w:r w:rsidRPr="00593FC2">
        <w:rPr>
          <w:lang w:val="fr-BE"/>
        </w:rPr>
        <w:t xml:space="preserve">Après la </w:t>
      </w:r>
      <w:r>
        <w:rPr>
          <w:lang w:val="fr-BE"/>
        </w:rPr>
        <w:t>rencontre</w:t>
      </w:r>
      <w:r w:rsidRPr="00593FC2">
        <w:rPr>
          <w:lang w:val="fr-BE"/>
        </w:rPr>
        <w:t xml:space="preserve"> avec l</w:t>
      </w:r>
      <w:r>
        <w:rPr>
          <w:lang w:val="fr-BE"/>
        </w:rPr>
        <w:t>a</w:t>
      </w:r>
      <w:r w:rsidRPr="00593FC2">
        <w:rPr>
          <w:lang w:val="fr-BE"/>
        </w:rPr>
        <w:t xml:space="preserve"> ministre, les syndicats demanderont également une réunion avec les zones d'assistance.</w:t>
      </w:r>
    </w:p>
    <w:p w14:paraId="73E0CD87" w14:textId="77777777" w:rsidR="00B34726" w:rsidRPr="00593FC2" w:rsidRDefault="00B34726" w:rsidP="00593FC2">
      <w:pPr>
        <w:rPr>
          <w:lang w:val="fr-BE"/>
        </w:rPr>
      </w:pPr>
    </w:p>
    <w:p w14:paraId="1759395D" w14:textId="77777777" w:rsidR="00C30CA2" w:rsidRPr="00C30CA2" w:rsidRDefault="00C30CA2" w:rsidP="00C30CA2">
      <w:pPr>
        <w:rPr>
          <w:lang w:val="fr-BE"/>
        </w:rPr>
      </w:pPr>
      <w:r w:rsidRPr="00C30CA2">
        <w:rPr>
          <w:lang w:val="fr-BE"/>
        </w:rPr>
        <w:t>Le front commun syndical</w:t>
      </w:r>
    </w:p>
    <w:p w14:paraId="54FA6034" w14:textId="412BAFFB" w:rsidR="00C30CA2" w:rsidRDefault="00931FD0" w:rsidP="001002F6">
      <w:pPr>
        <w:spacing w:after="0"/>
        <w:rPr>
          <w:lang w:val="fr-BE"/>
        </w:rPr>
      </w:pPr>
      <w:r>
        <w:rPr>
          <w:lang w:val="fr-BE"/>
        </w:rPr>
        <w:t>Pour la CSC Pompiers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AE0311">
        <w:rPr>
          <w:lang w:val="fr-BE"/>
        </w:rPr>
        <w:tab/>
      </w:r>
      <w:r>
        <w:rPr>
          <w:lang w:val="fr-BE"/>
        </w:rPr>
        <w:t xml:space="preserve">Pour la CGSP </w:t>
      </w:r>
    </w:p>
    <w:p w14:paraId="7ABA1A65" w14:textId="0BD15094" w:rsidR="00BC0830" w:rsidRDefault="00BC0830" w:rsidP="001002F6">
      <w:pPr>
        <w:spacing w:after="0"/>
        <w:rPr>
          <w:lang w:val="fr-BE"/>
        </w:rPr>
      </w:pPr>
      <w:r w:rsidRPr="00BC0830">
        <w:rPr>
          <w:lang w:val="fr-BE"/>
        </w:rPr>
        <w:t>Julie Happaerts</w:t>
      </w:r>
      <w:r w:rsidR="008E592A" w:rsidRPr="00BC0830">
        <w:rPr>
          <w:lang w:val="fr-BE"/>
        </w:rPr>
        <w:tab/>
      </w:r>
      <w:r w:rsidR="008E592A" w:rsidRPr="00BC0830">
        <w:rPr>
          <w:lang w:val="fr-BE"/>
        </w:rPr>
        <w:tab/>
      </w:r>
      <w:r w:rsidR="008E592A" w:rsidRPr="00BC0830">
        <w:rPr>
          <w:lang w:val="fr-BE"/>
        </w:rPr>
        <w:tab/>
      </w:r>
      <w:r w:rsidR="008E592A" w:rsidRPr="00BC0830">
        <w:rPr>
          <w:lang w:val="fr-BE"/>
        </w:rPr>
        <w:tab/>
      </w:r>
      <w:r w:rsidR="008E592A" w:rsidRPr="00BC0830">
        <w:rPr>
          <w:lang w:val="fr-BE"/>
        </w:rPr>
        <w:tab/>
      </w:r>
      <w:r w:rsidR="008E592A" w:rsidRPr="00BC0830">
        <w:rPr>
          <w:lang w:val="fr-BE"/>
        </w:rPr>
        <w:tab/>
      </w:r>
      <w:r>
        <w:rPr>
          <w:lang w:val="fr-BE"/>
        </w:rPr>
        <w:tab/>
      </w:r>
      <w:r w:rsidR="008E592A" w:rsidRPr="00BC0830">
        <w:rPr>
          <w:lang w:val="fr-BE"/>
        </w:rPr>
        <w:t>Olivier N</w:t>
      </w:r>
      <w:r w:rsidRPr="00BC0830">
        <w:rPr>
          <w:lang w:val="fr-BE"/>
        </w:rPr>
        <w:t>y</w:t>
      </w:r>
      <w:r>
        <w:rPr>
          <w:lang w:val="fr-BE"/>
        </w:rPr>
        <w:t>ssen</w:t>
      </w:r>
    </w:p>
    <w:p w14:paraId="780CEC5E" w14:textId="4AFCBCD5" w:rsidR="00BC0830" w:rsidRPr="00BC0830" w:rsidRDefault="00BC0830" w:rsidP="001002F6">
      <w:pPr>
        <w:spacing w:after="0"/>
        <w:rPr>
          <w:lang w:val="fr-BE"/>
        </w:rPr>
      </w:pPr>
      <w:r>
        <w:rPr>
          <w:lang w:val="fr-BE"/>
        </w:rPr>
        <w:t>S</w:t>
      </w:r>
      <w:r w:rsidR="001002F6">
        <w:rPr>
          <w:lang w:val="fr-BE"/>
        </w:rPr>
        <w:t>erétaire Permanente</w:t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  <w:t>Secrétaire fédéral</w:t>
      </w:r>
    </w:p>
    <w:p w14:paraId="784B4F22" w14:textId="7EAABEE3" w:rsidR="00BC0830" w:rsidRDefault="00985ED2" w:rsidP="001002F6">
      <w:pPr>
        <w:spacing w:after="0"/>
        <w:rPr>
          <w:lang w:val="fr-BE"/>
        </w:rPr>
      </w:pPr>
      <w:r>
        <w:rPr>
          <w:lang w:val="fr-BE"/>
        </w:rPr>
        <w:t>0498847395</w:t>
      </w:r>
      <w:r>
        <w:rPr>
          <w:lang w:val="fr-BE"/>
        </w:rPr>
        <w:tab/>
      </w:r>
      <w:r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1002F6">
        <w:rPr>
          <w:lang w:val="fr-BE"/>
        </w:rPr>
        <w:tab/>
      </w:r>
      <w:r w:rsidR="009F3DE5">
        <w:rPr>
          <w:lang w:val="fr-BE"/>
        </w:rPr>
        <w:t>0498781004</w:t>
      </w:r>
    </w:p>
    <w:p w14:paraId="7F4419B4" w14:textId="3C2EE0D3" w:rsidR="00C30CA2" w:rsidRPr="00C30CA2" w:rsidRDefault="00C30CA2" w:rsidP="00C30CA2">
      <w:pPr>
        <w:rPr>
          <w:lang w:val="fr-BE"/>
        </w:rPr>
      </w:pPr>
    </w:p>
    <w:sectPr w:rsidR="00C30CA2" w:rsidRPr="00C30C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87A9" w14:textId="77777777" w:rsidR="00DE7200" w:rsidRDefault="00DE7200" w:rsidP="00E90D81">
      <w:pPr>
        <w:spacing w:after="0" w:line="240" w:lineRule="auto"/>
      </w:pPr>
      <w:r>
        <w:separator/>
      </w:r>
    </w:p>
  </w:endnote>
  <w:endnote w:type="continuationSeparator" w:id="0">
    <w:p w14:paraId="7F41171E" w14:textId="77777777" w:rsidR="00DE7200" w:rsidRDefault="00DE7200" w:rsidP="00E9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6D5C" w14:textId="77777777" w:rsidR="00D80787" w:rsidRDefault="00D807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060F" w14:textId="4BCDCB5C" w:rsidR="00931FD0" w:rsidRDefault="00931FD0" w:rsidP="00D80787">
    <w:pPr>
      <w:pStyle w:val="Voettekst"/>
      <w:tabs>
        <w:tab w:val="clear" w:pos="4513"/>
        <w:tab w:val="clear" w:pos="9026"/>
        <w:tab w:val="left" w:pos="2250"/>
      </w:tabs>
    </w:pPr>
    <w:r>
      <w:rPr>
        <w:noProof/>
      </w:rPr>
      <w:drawing>
        <wp:inline distT="0" distB="0" distL="0" distR="0" wp14:anchorId="6EACC48A" wp14:editId="74FCC975">
          <wp:extent cx="1115662" cy="792100"/>
          <wp:effectExtent l="0" t="0" r="889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75" cy="81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787">
      <w:tab/>
    </w:r>
    <w:r w:rsidR="00D80787">
      <w:tab/>
    </w:r>
    <w:r w:rsidR="00D80787">
      <w:tab/>
    </w:r>
    <w:r w:rsidR="00D80787">
      <w:tab/>
    </w:r>
    <w:r w:rsidR="00D80787">
      <w:tab/>
    </w:r>
    <w:r w:rsidR="00D80787">
      <w:rPr>
        <w:noProof/>
      </w:rPr>
      <w:drawing>
        <wp:inline distT="0" distB="0" distL="0" distR="0" wp14:anchorId="7FBC8F55" wp14:editId="7FD39D6C">
          <wp:extent cx="2457450" cy="3524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4DD9" w14:textId="77777777" w:rsidR="00D80787" w:rsidRDefault="00D807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3D01" w14:textId="77777777" w:rsidR="00DE7200" w:rsidRDefault="00DE7200" w:rsidP="00E90D81">
      <w:pPr>
        <w:spacing w:after="0" w:line="240" w:lineRule="auto"/>
      </w:pPr>
      <w:r>
        <w:separator/>
      </w:r>
    </w:p>
  </w:footnote>
  <w:footnote w:type="continuationSeparator" w:id="0">
    <w:p w14:paraId="7B69C2DA" w14:textId="77777777" w:rsidR="00DE7200" w:rsidRDefault="00DE7200" w:rsidP="00E9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1FC9" w14:textId="77777777" w:rsidR="00D80787" w:rsidRDefault="00D807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C308" w14:textId="08D9229D" w:rsidR="00E90D81" w:rsidRDefault="001F778B">
    <w:pPr>
      <w:pStyle w:val="Koptekst"/>
    </w:pPr>
    <w:r>
      <w:object w:dxaOrig="7681" w:dyaOrig="5474" w14:anchorId="08591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1.5pt" filled="t">
          <v:fill color2="black"/>
          <v:imagedata r:id="rId1" o:title=""/>
        </v:shape>
        <o:OLEObject Type="Embed" ProgID="PBrush" ShapeID="_x0000_i1025" DrawAspect="Content" ObjectID="_1714376754" r:id="rId2"/>
      </w:object>
    </w:r>
    <w:r w:rsidR="00D80787">
      <w:tab/>
    </w:r>
    <w:r w:rsidR="00D80787">
      <w:tab/>
    </w:r>
    <w:r w:rsidR="00D80787">
      <w:rPr>
        <w:noProof/>
      </w:rPr>
      <w:drawing>
        <wp:inline distT="0" distB="0" distL="0" distR="0" wp14:anchorId="3CA7D191" wp14:editId="4AF133D3">
          <wp:extent cx="2457450" cy="3524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91D5D" w14:textId="77777777" w:rsidR="006F4B43" w:rsidRDefault="006F4B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742C" w14:textId="77777777" w:rsidR="00D80787" w:rsidRDefault="00D807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45F"/>
    <w:multiLevelType w:val="hybridMultilevel"/>
    <w:tmpl w:val="90CA0332"/>
    <w:lvl w:ilvl="0" w:tplc="ED92BF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97462C"/>
    <w:multiLevelType w:val="hybridMultilevel"/>
    <w:tmpl w:val="8E0038CE"/>
    <w:lvl w:ilvl="0" w:tplc="ED92B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F90"/>
    <w:multiLevelType w:val="hybridMultilevel"/>
    <w:tmpl w:val="81FE8ED2"/>
    <w:lvl w:ilvl="0" w:tplc="B1B62AAC">
      <w:numFmt w:val="bullet"/>
      <w:lvlText w:val="-"/>
      <w:lvlJc w:val="left"/>
      <w:pPr>
        <w:ind w:left="720" w:hanging="436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2DB8"/>
    <w:multiLevelType w:val="hybridMultilevel"/>
    <w:tmpl w:val="4208B84A"/>
    <w:lvl w:ilvl="0" w:tplc="ED92BF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2A07"/>
    <w:multiLevelType w:val="hybridMultilevel"/>
    <w:tmpl w:val="3628ED72"/>
    <w:lvl w:ilvl="0" w:tplc="ED92B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CAC"/>
    <w:multiLevelType w:val="hybridMultilevel"/>
    <w:tmpl w:val="C18CA47A"/>
    <w:lvl w:ilvl="0" w:tplc="ED92BF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3FE4"/>
    <w:multiLevelType w:val="hybridMultilevel"/>
    <w:tmpl w:val="AD426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EC"/>
    <w:rsid w:val="000573BC"/>
    <w:rsid w:val="00073422"/>
    <w:rsid w:val="000D149E"/>
    <w:rsid w:val="000E14EB"/>
    <w:rsid w:val="000F377F"/>
    <w:rsid w:val="000F47BC"/>
    <w:rsid w:val="001002F6"/>
    <w:rsid w:val="00154809"/>
    <w:rsid w:val="00184BC9"/>
    <w:rsid w:val="001A5D21"/>
    <w:rsid w:val="001B2373"/>
    <w:rsid w:val="001D567D"/>
    <w:rsid w:val="001E0D53"/>
    <w:rsid w:val="001F778B"/>
    <w:rsid w:val="002329CA"/>
    <w:rsid w:val="00234FE3"/>
    <w:rsid w:val="0029014F"/>
    <w:rsid w:val="002A0835"/>
    <w:rsid w:val="002A34D9"/>
    <w:rsid w:val="002E7659"/>
    <w:rsid w:val="002F33E4"/>
    <w:rsid w:val="002F533A"/>
    <w:rsid w:val="0031022C"/>
    <w:rsid w:val="0033046B"/>
    <w:rsid w:val="00357949"/>
    <w:rsid w:val="003642EC"/>
    <w:rsid w:val="00403F78"/>
    <w:rsid w:val="00442EC5"/>
    <w:rsid w:val="0048158D"/>
    <w:rsid w:val="00486210"/>
    <w:rsid w:val="004A6606"/>
    <w:rsid w:val="004B7E18"/>
    <w:rsid w:val="005028F7"/>
    <w:rsid w:val="00557C12"/>
    <w:rsid w:val="00570054"/>
    <w:rsid w:val="00593FC2"/>
    <w:rsid w:val="005A6FA1"/>
    <w:rsid w:val="005B050D"/>
    <w:rsid w:val="00616CA8"/>
    <w:rsid w:val="00617B91"/>
    <w:rsid w:val="00662353"/>
    <w:rsid w:val="0068484B"/>
    <w:rsid w:val="00691C0D"/>
    <w:rsid w:val="00692BFE"/>
    <w:rsid w:val="006F4B43"/>
    <w:rsid w:val="00716306"/>
    <w:rsid w:val="007203FB"/>
    <w:rsid w:val="007532EB"/>
    <w:rsid w:val="00772A40"/>
    <w:rsid w:val="00791FD7"/>
    <w:rsid w:val="007922ED"/>
    <w:rsid w:val="007A07B5"/>
    <w:rsid w:val="007E0F1C"/>
    <w:rsid w:val="007F3A86"/>
    <w:rsid w:val="008100CA"/>
    <w:rsid w:val="0086240A"/>
    <w:rsid w:val="0086407D"/>
    <w:rsid w:val="00866866"/>
    <w:rsid w:val="008A1921"/>
    <w:rsid w:val="008E592A"/>
    <w:rsid w:val="008E5E09"/>
    <w:rsid w:val="009256FC"/>
    <w:rsid w:val="00931FD0"/>
    <w:rsid w:val="00946129"/>
    <w:rsid w:val="00985679"/>
    <w:rsid w:val="00985ED2"/>
    <w:rsid w:val="009B7AC6"/>
    <w:rsid w:val="009C1B26"/>
    <w:rsid w:val="009F3DE5"/>
    <w:rsid w:val="00A058DE"/>
    <w:rsid w:val="00A14039"/>
    <w:rsid w:val="00A15F59"/>
    <w:rsid w:val="00A33BDF"/>
    <w:rsid w:val="00A604C7"/>
    <w:rsid w:val="00A63F2A"/>
    <w:rsid w:val="00A86176"/>
    <w:rsid w:val="00A92E4B"/>
    <w:rsid w:val="00AC0900"/>
    <w:rsid w:val="00AC680E"/>
    <w:rsid w:val="00AE0311"/>
    <w:rsid w:val="00B30422"/>
    <w:rsid w:val="00B34726"/>
    <w:rsid w:val="00B40EC5"/>
    <w:rsid w:val="00B705AD"/>
    <w:rsid w:val="00BC0830"/>
    <w:rsid w:val="00BD7A4C"/>
    <w:rsid w:val="00C30CA2"/>
    <w:rsid w:val="00C7400F"/>
    <w:rsid w:val="00CD4509"/>
    <w:rsid w:val="00D0066D"/>
    <w:rsid w:val="00D11562"/>
    <w:rsid w:val="00D646AB"/>
    <w:rsid w:val="00D80787"/>
    <w:rsid w:val="00D92842"/>
    <w:rsid w:val="00D92FC5"/>
    <w:rsid w:val="00DE7200"/>
    <w:rsid w:val="00E01D0F"/>
    <w:rsid w:val="00E05009"/>
    <w:rsid w:val="00E16172"/>
    <w:rsid w:val="00E459A6"/>
    <w:rsid w:val="00E50E46"/>
    <w:rsid w:val="00E70418"/>
    <w:rsid w:val="00E84C64"/>
    <w:rsid w:val="00E90D81"/>
    <w:rsid w:val="00E93D09"/>
    <w:rsid w:val="00EA057E"/>
    <w:rsid w:val="00EA2893"/>
    <w:rsid w:val="00EC1836"/>
    <w:rsid w:val="00EE3B19"/>
    <w:rsid w:val="00EF0EC0"/>
    <w:rsid w:val="00F04685"/>
    <w:rsid w:val="00F42318"/>
    <w:rsid w:val="00F72EF0"/>
    <w:rsid w:val="00F770BE"/>
    <w:rsid w:val="00FA0D48"/>
    <w:rsid w:val="00FA1BA4"/>
    <w:rsid w:val="00FC6CE5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0453E67"/>
  <w15:chartTrackingRefBased/>
  <w15:docId w15:val="{3E785AE6-6381-42C6-896A-34B5393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42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D81"/>
  </w:style>
  <w:style w:type="paragraph" w:styleId="Voettekst">
    <w:name w:val="footer"/>
    <w:basedOn w:val="Standaard"/>
    <w:link w:val="VoettekstChar"/>
    <w:uiPriority w:val="99"/>
    <w:unhideWhenUsed/>
    <w:rsid w:val="00E9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D81"/>
  </w:style>
  <w:style w:type="character" w:styleId="Regelnummer">
    <w:name w:val="line number"/>
    <w:basedOn w:val="Standaardalinea-lettertype"/>
    <w:uiPriority w:val="99"/>
    <w:semiHidden/>
    <w:unhideWhenUsed/>
    <w:rsid w:val="00C7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D7A270540E84481F212DD641FA7C9" ma:contentTypeVersion="13" ma:contentTypeDescription="Een nieuw document maken." ma:contentTypeScope="" ma:versionID="a404769c0c6582a2107f399574ad3840">
  <xsd:schema xmlns:xsd="http://www.w3.org/2001/XMLSchema" xmlns:xs="http://www.w3.org/2001/XMLSchema" xmlns:p="http://schemas.microsoft.com/office/2006/metadata/properties" xmlns:ns2="dd545a90-213d-4d37-83fb-f8dacacc27db" xmlns:ns3="3ae66062-52ab-4f7b-a5d4-3adaa42335ae" targetNamespace="http://schemas.microsoft.com/office/2006/metadata/properties" ma:root="true" ma:fieldsID="94903ebbc6d2e951e591491968b50d18" ns2:_="" ns3:_="">
    <xsd:import namespace="dd545a90-213d-4d37-83fb-f8dacacc27db"/>
    <xsd:import namespace="3ae66062-52ab-4f7b-a5d4-3adaa4233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5a90-213d-4d37-83fb-f8dacacc2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6062-52ab-4f7b-a5d4-3adaa4233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C5E4A-7775-45FC-97FA-438C2E0D3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0F759-CB22-4289-99D6-814154BC8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1DB47-ECC6-441B-98B6-C3F8713E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45a90-213d-4d37-83fb-f8dacacc27db"/>
    <ds:schemaRef ds:uri="3ae66062-52ab-4f7b-a5d4-3adaa4233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1C932-1D7F-4829-9CC0-9639A7549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Heylen</dc:creator>
  <cp:keywords/>
  <dc:description/>
  <cp:lastModifiedBy>Ilse Heylen</cp:lastModifiedBy>
  <cp:revision>3</cp:revision>
  <cp:lastPrinted>2022-05-10T10:30:00Z</cp:lastPrinted>
  <dcterms:created xsi:type="dcterms:W3CDTF">2022-05-18T08:54:00Z</dcterms:created>
  <dcterms:modified xsi:type="dcterms:W3CDTF">2022-05-18T08:59:00Z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0x01010069DD7A270540E84481F212DD641FA7C9</vt:lpwstr>
  </property>
</Properties>
</file>